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AADCE" w14:textId="77777777" w:rsidR="001E4E9B" w:rsidRDefault="001E4E9B" w:rsidP="001E4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John </w:t>
      </w:r>
      <w:proofErr w:type="spellStart"/>
      <w:r>
        <w:rPr>
          <w:rFonts w:cs="Times New Roman"/>
          <w:szCs w:val="24"/>
          <w:u w:val="single"/>
        </w:rPr>
        <w:t>atte</w:t>
      </w:r>
      <w:proofErr w:type="spellEnd"/>
      <w:r>
        <w:rPr>
          <w:rFonts w:cs="Times New Roman"/>
          <w:szCs w:val="24"/>
          <w:u w:val="single"/>
        </w:rPr>
        <w:t xml:space="preserve"> STONE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fl.1414)</w:t>
      </w:r>
    </w:p>
    <w:p w14:paraId="630A9B1D" w14:textId="77777777" w:rsidR="001E4E9B" w:rsidRDefault="001E4E9B" w:rsidP="001E4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Newick</w:t>
      </w:r>
      <w:proofErr w:type="spellEnd"/>
      <w:r>
        <w:rPr>
          <w:rFonts w:cs="Times New Roman"/>
          <w:szCs w:val="24"/>
        </w:rPr>
        <w:t>, Sussex.</w:t>
      </w:r>
    </w:p>
    <w:p w14:paraId="28ED9B3A" w14:textId="77777777" w:rsidR="001E4E9B" w:rsidRDefault="001E4E9B" w:rsidP="001E4E9B">
      <w:pPr>
        <w:pStyle w:val="NoSpacing"/>
        <w:rPr>
          <w:rFonts w:cs="Times New Roman"/>
          <w:szCs w:val="24"/>
        </w:rPr>
      </w:pPr>
    </w:p>
    <w:p w14:paraId="3E68C4EE" w14:textId="77777777" w:rsidR="001E4E9B" w:rsidRDefault="001E4E9B" w:rsidP="001E4E9B">
      <w:pPr>
        <w:pStyle w:val="NoSpacing"/>
        <w:rPr>
          <w:rFonts w:cs="Times New Roman"/>
          <w:szCs w:val="24"/>
        </w:rPr>
      </w:pPr>
    </w:p>
    <w:p w14:paraId="5457B587" w14:textId="77777777" w:rsidR="001E4E9B" w:rsidRDefault="001E4E9B" w:rsidP="001E4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Feb.1441</w:t>
      </w:r>
      <w:r>
        <w:rPr>
          <w:rFonts w:cs="Times New Roman"/>
          <w:szCs w:val="24"/>
        </w:rPr>
        <w:tab/>
        <w:t>He conveyed free lands and tenements in Fletching to Nicholas Cowper(q.v.).</w:t>
      </w:r>
    </w:p>
    <w:p w14:paraId="43DBD86E" w14:textId="77777777" w:rsidR="001E4E9B" w:rsidRDefault="001E4E9B" w:rsidP="001E4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(T.N.A. ref. AMS/5790/14)</w:t>
      </w:r>
    </w:p>
    <w:p w14:paraId="640ACC60" w14:textId="77777777" w:rsidR="001E4E9B" w:rsidRDefault="001E4E9B" w:rsidP="001E4E9B">
      <w:pPr>
        <w:pStyle w:val="NoSpacing"/>
        <w:rPr>
          <w:rFonts w:cs="Times New Roman"/>
          <w:szCs w:val="24"/>
        </w:rPr>
      </w:pPr>
    </w:p>
    <w:p w14:paraId="0D4F659B" w14:textId="77777777" w:rsidR="001E4E9B" w:rsidRDefault="001E4E9B" w:rsidP="001E4E9B">
      <w:pPr>
        <w:pStyle w:val="NoSpacing"/>
        <w:rPr>
          <w:rFonts w:cs="Times New Roman"/>
          <w:szCs w:val="24"/>
        </w:rPr>
      </w:pPr>
    </w:p>
    <w:p w14:paraId="39F99FE9" w14:textId="77777777" w:rsidR="001E4E9B" w:rsidRDefault="001E4E9B" w:rsidP="001E4E9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July 2023</w:t>
      </w:r>
    </w:p>
    <w:p w14:paraId="630384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6CB83" w14:textId="77777777" w:rsidR="001E4E9B" w:rsidRDefault="001E4E9B" w:rsidP="009139A6">
      <w:r>
        <w:separator/>
      </w:r>
    </w:p>
  </w:endnote>
  <w:endnote w:type="continuationSeparator" w:id="0">
    <w:p w14:paraId="22DB8E40" w14:textId="77777777" w:rsidR="001E4E9B" w:rsidRDefault="001E4E9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396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2EAA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41C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C2B3B" w14:textId="77777777" w:rsidR="001E4E9B" w:rsidRDefault="001E4E9B" w:rsidP="009139A6">
      <w:r>
        <w:separator/>
      </w:r>
    </w:p>
  </w:footnote>
  <w:footnote w:type="continuationSeparator" w:id="0">
    <w:p w14:paraId="07211472" w14:textId="77777777" w:rsidR="001E4E9B" w:rsidRDefault="001E4E9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E8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D4C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36A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E9B"/>
    <w:rsid w:val="000666E0"/>
    <w:rsid w:val="001E4E9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6E7873"/>
  <w15:chartTrackingRefBased/>
  <w15:docId w15:val="{521D03FB-68D3-448F-8275-D729F9038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2023-07-04T15:08:00Z</dcterms:created>
  <dcterms:modified xsi:type="dcterms:W3CDTF">2023-07-04T15:08:00Z</dcterms:modified>
</cp:coreProperties>
</file>